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6FFFD" w14:textId="1DB33EAC" w:rsidR="002565C0" w:rsidRDefault="00031DDD">
      <w:pPr>
        <w:rPr>
          <w:sz w:val="36"/>
          <w:szCs w:val="36"/>
        </w:rPr>
      </w:pPr>
      <w:r>
        <w:rPr>
          <w:b/>
          <w:bCs/>
          <w:sz w:val="36"/>
          <w:szCs w:val="36"/>
        </w:rPr>
        <w:t xml:space="preserve">UN CHAT BOTTÉ </w:t>
      </w:r>
      <w:r w:rsidR="002565C0">
        <w:rPr>
          <w:sz w:val="36"/>
          <w:szCs w:val="36"/>
        </w:rPr>
        <w:t xml:space="preserve"> </w:t>
      </w:r>
      <w:r>
        <w:rPr>
          <w:sz w:val="36"/>
          <w:szCs w:val="36"/>
        </w:rPr>
        <w:t xml:space="preserve"> </w:t>
      </w:r>
      <w:r>
        <w:rPr>
          <w:sz w:val="36"/>
          <w:szCs w:val="36"/>
        </w:rPr>
        <w:br/>
        <w:t xml:space="preserve">Comédie en famille </w:t>
      </w:r>
      <w:r>
        <w:rPr>
          <w:sz w:val="36"/>
          <w:szCs w:val="36"/>
        </w:rPr>
        <w:br/>
        <w:t xml:space="preserve">Dès 6 ans </w:t>
      </w:r>
      <w:r w:rsidR="002565C0">
        <w:rPr>
          <w:sz w:val="36"/>
          <w:szCs w:val="36"/>
        </w:rPr>
        <w:t xml:space="preserve"> </w:t>
      </w:r>
      <w:r w:rsidR="002565C0">
        <w:rPr>
          <w:sz w:val="36"/>
          <w:szCs w:val="36"/>
        </w:rPr>
        <w:br/>
      </w:r>
      <w:proofErr w:type="gramStart"/>
      <w:r>
        <w:rPr>
          <w:sz w:val="36"/>
          <w:szCs w:val="36"/>
        </w:rPr>
        <w:t>Samedi</w:t>
      </w:r>
      <w:proofErr w:type="gramEnd"/>
      <w:r>
        <w:rPr>
          <w:sz w:val="36"/>
          <w:szCs w:val="36"/>
        </w:rPr>
        <w:t xml:space="preserve"> 11 octobre 2025 </w:t>
      </w:r>
      <w:r>
        <w:rPr>
          <w:sz w:val="36"/>
          <w:szCs w:val="36"/>
        </w:rPr>
        <w:br/>
        <w:t xml:space="preserve">durée : 50 mn </w:t>
      </w:r>
    </w:p>
    <w:p w14:paraId="0A864B30" w14:textId="275E6D82" w:rsidR="002565C0" w:rsidRDefault="00031DDD">
      <w:pPr>
        <w:rPr>
          <w:sz w:val="36"/>
          <w:szCs w:val="36"/>
        </w:rPr>
      </w:pPr>
      <w:r>
        <w:rPr>
          <w:noProof/>
          <w:sz w:val="36"/>
          <w:szCs w:val="36"/>
        </w:rPr>
        <w:drawing>
          <wp:inline distT="0" distB="0" distL="0" distR="0" wp14:anchorId="6C9BEAB1" wp14:editId="0F8BB8F1">
            <wp:extent cx="5760720" cy="4167505"/>
            <wp:effectExtent l="0" t="0" r="0" b="4445"/>
            <wp:docPr id="930758816" name="Image 1" descr="Une image contenant habits, spectacle, performances, person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58816" name="Image 1" descr="Une image contenant habits, spectacle, performances, personne&#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167505"/>
                    </a:xfrm>
                    <a:prstGeom prst="rect">
                      <a:avLst/>
                    </a:prstGeom>
                  </pic:spPr>
                </pic:pic>
              </a:graphicData>
            </a:graphic>
          </wp:inline>
        </w:drawing>
      </w:r>
    </w:p>
    <w:p w14:paraId="355D904D" w14:textId="0F2F1AA3" w:rsidR="00031DDD" w:rsidRPr="00031DDD" w:rsidRDefault="00031DDD" w:rsidP="00031DDD">
      <w:pPr>
        <w:rPr>
          <w:b/>
          <w:bCs/>
          <w:sz w:val="36"/>
          <w:szCs w:val="36"/>
        </w:rPr>
      </w:pPr>
      <w:r>
        <w:rPr>
          <w:b/>
          <w:bCs/>
          <w:sz w:val="36"/>
          <w:szCs w:val="36"/>
        </w:rPr>
        <w:t>UNE HISTOIRE PLEINE DE RUSE, DE TENDRESSE ET DE REBONDISSEMENTS</w:t>
      </w:r>
    </w:p>
    <w:p w14:paraId="6175AEB7" w14:textId="77777777" w:rsidR="00031DDD" w:rsidRPr="00031DDD" w:rsidRDefault="00031DDD" w:rsidP="00031DDD">
      <w:pPr>
        <w:spacing w:after="0" w:line="240" w:lineRule="auto"/>
        <w:jc w:val="both"/>
        <w:rPr>
          <w:rFonts w:cstheme="minorHAnsi"/>
          <w:sz w:val="36"/>
          <w:szCs w:val="36"/>
        </w:rPr>
      </w:pPr>
      <w:r w:rsidRPr="00031DDD">
        <w:rPr>
          <w:rFonts w:cstheme="minorHAnsi"/>
          <w:sz w:val="36"/>
          <w:szCs w:val="36"/>
        </w:rPr>
        <w:t>"Je suis le chat de la vie et de la beauté, oui, beauté, comme la beauté. Dans moins de cinq minutes vous en serez tous convaincus. Hypnotisation par les yeux ! "</w:t>
      </w:r>
    </w:p>
    <w:p w14:paraId="7ABC8D06" w14:textId="1D1D95D7" w:rsidR="00031DDD" w:rsidRPr="00031DDD" w:rsidRDefault="00031DDD" w:rsidP="00031DDD">
      <w:pPr>
        <w:spacing w:after="0" w:line="240" w:lineRule="auto"/>
        <w:jc w:val="both"/>
        <w:rPr>
          <w:rFonts w:cstheme="minorHAnsi"/>
          <w:sz w:val="36"/>
          <w:szCs w:val="36"/>
        </w:rPr>
      </w:pPr>
    </w:p>
    <w:p w14:paraId="2E7B2A9F" w14:textId="77777777" w:rsidR="00031DDD" w:rsidRPr="00031DDD" w:rsidRDefault="00031DDD" w:rsidP="00031DDD">
      <w:pPr>
        <w:spacing w:after="0" w:line="240" w:lineRule="auto"/>
        <w:jc w:val="both"/>
        <w:rPr>
          <w:rFonts w:cstheme="minorHAnsi"/>
          <w:sz w:val="36"/>
          <w:szCs w:val="36"/>
        </w:rPr>
      </w:pPr>
      <w:r w:rsidRPr="00031DDD">
        <w:rPr>
          <w:rFonts w:cstheme="minorHAnsi"/>
          <w:sz w:val="36"/>
          <w:szCs w:val="36"/>
        </w:rPr>
        <w:t>Comment s’en sortir dans la vie quand on est pauvre et qu’on hérite d’un chat ? Il faut surtout avoir du courage et se débrouiller avec malice, esprit et sensibilité.</w:t>
      </w:r>
    </w:p>
    <w:p w14:paraId="461EF0F3" w14:textId="77777777" w:rsidR="00031DDD" w:rsidRPr="00031DDD" w:rsidRDefault="00031DDD" w:rsidP="00031DDD">
      <w:pPr>
        <w:spacing w:after="0" w:line="240" w:lineRule="auto"/>
        <w:jc w:val="both"/>
        <w:rPr>
          <w:rFonts w:cstheme="minorHAnsi"/>
          <w:sz w:val="36"/>
          <w:szCs w:val="36"/>
        </w:rPr>
      </w:pPr>
    </w:p>
    <w:p w14:paraId="2C0E764A" w14:textId="77777777" w:rsidR="00031DDD" w:rsidRPr="00031DDD" w:rsidRDefault="00031DDD" w:rsidP="00031DDD">
      <w:pPr>
        <w:spacing w:after="0" w:line="240" w:lineRule="auto"/>
        <w:jc w:val="both"/>
        <w:rPr>
          <w:rFonts w:cstheme="minorHAnsi"/>
          <w:sz w:val="36"/>
          <w:szCs w:val="36"/>
        </w:rPr>
      </w:pPr>
      <w:r w:rsidRPr="00031DDD">
        <w:rPr>
          <w:rFonts w:cstheme="minorHAnsi"/>
          <w:sz w:val="36"/>
          <w:szCs w:val="36"/>
        </w:rPr>
        <w:lastRenderedPageBreak/>
        <w:t>Deux comédiens complices et un violoniste inspiré font surgir tout un monde : un chat malin, une princesse, un ogre, des paysans, une rivière, un grillon... tout s’anime à vue, dans une mise en scène ludique et inventive.</w:t>
      </w:r>
    </w:p>
    <w:p w14:paraId="41DCD0D2" w14:textId="77777777" w:rsidR="00031DDD" w:rsidRPr="00031DDD" w:rsidRDefault="00031DDD" w:rsidP="00031DDD">
      <w:pPr>
        <w:spacing w:after="0" w:line="240" w:lineRule="auto"/>
        <w:jc w:val="both"/>
        <w:rPr>
          <w:rFonts w:cstheme="minorHAnsi"/>
          <w:sz w:val="36"/>
          <w:szCs w:val="36"/>
        </w:rPr>
      </w:pPr>
      <w:r w:rsidRPr="00031DDD">
        <w:rPr>
          <w:rFonts w:cstheme="minorHAnsi"/>
          <w:sz w:val="36"/>
          <w:szCs w:val="36"/>
        </w:rPr>
        <w:br/>
        <w:t xml:space="preserve">Les mots et la musique s’entrelacent pour faire vivre ce conte avec humour, poésie et énergie. La musique envoûtante d’Éric </w:t>
      </w:r>
      <w:proofErr w:type="spellStart"/>
      <w:r w:rsidRPr="00031DDD">
        <w:rPr>
          <w:rFonts w:cstheme="minorHAnsi"/>
          <w:sz w:val="36"/>
          <w:szCs w:val="36"/>
        </w:rPr>
        <w:t>Slabiak</w:t>
      </w:r>
      <w:proofErr w:type="spellEnd"/>
      <w:r w:rsidRPr="00031DDD">
        <w:rPr>
          <w:rFonts w:cstheme="minorHAnsi"/>
          <w:sz w:val="36"/>
          <w:szCs w:val="36"/>
        </w:rPr>
        <w:t xml:space="preserve"> (</w:t>
      </w:r>
      <w:r w:rsidRPr="00031DDD">
        <w:rPr>
          <w:rFonts w:cstheme="minorHAnsi"/>
          <w:i/>
          <w:iCs/>
          <w:sz w:val="36"/>
          <w:szCs w:val="36"/>
        </w:rPr>
        <w:t>Les Yeux Noirs</w:t>
      </w:r>
      <w:r w:rsidRPr="00031DDD">
        <w:rPr>
          <w:rFonts w:cstheme="minorHAnsi"/>
          <w:sz w:val="36"/>
          <w:szCs w:val="36"/>
        </w:rPr>
        <w:t>) accompagne le récit comme un personnage à part entière, donnant rythme et émotion à l’aventure.</w:t>
      </w:r>
    </w:p>
    <w:p w14:paraId="4F43DD42" w14:textId="77777777" w:rsidR="00031DDD" w:rsidRPr="00031DDD" w:rsidRDefault="00031DDD" w:rsidP="00031DDD">
      <w:pPr>
        <w:spacing w:after="0" w:line="240" w:lineRule="auto"/>
        <w:jc w:val="both"/>
        <w:rPr>
          <w:rFonts w:cstheme="minorHAnsi"/>
          <w:sz w:val="36"/>
          <w:szCs w:val="36"/>
        </w:rPr>
      </w:pPr>
      <w:r w:rsidRPr="00031DDD">
        <w:rPr>
          <w:rFonts w:cstheme="minorHAnsi"/>
          <w:sz w:val="36"/>
          <w:szCs w:val="36"/>
        </w:rPr>
        <w:br/>
        <w:t>Le spectacle invite petits et grands dans un univers vibrant et plein de surprises.</w:t>
      </w:r>
    </w:p>
    <w:p w14:paraId="798C0610" w14:textId="77777777" w:rsidR="00031DDD" w:rsidRPr="00031DDD" w:rsidRDefault="00031DDD" w:rsidP="00031DDD">
      <w:pPr>
        <w:spacing w:after="0" w:line="240" w:lineRule="auto"/>
        <w:jc w:val="both"/>
        <w:rPr>
          <w:rFonts w:cstheme="minorHAnsi"/>
          <w:sz w:val="36"/>
          <w:szCs w:val="36"/>
        </w:rPr>
      </w:pPr>
      <w:r w:rsidRPr="00031DDD">
        <w:rPr>
          <w:rFonts w:cstheme="minorHAnsi"/>
          <w:sz w:val="36"/>
          <w:szCs w:val="36"/>
        </w:rPr>
        <w:t>Il est Lauréat 2024 des Plateaux du Collectif Scènes 77.</w:t>
      </w:r>
    </w:p>
    <w:p w14:paraId="0BD192E5" w14:textId="77777777" w:rsidR="00031DDD" w:rsidRPr="00031DDD" w:rsidRDefault="00031DDD" w:rsidP="00031DDD">
      <w:pPr>
        <w:spacing w:after="0" w:line="240" w:lineRule="auto"/>
        <w:jc w:val="both"/>
        <w:rPr>
          <w:rFonts w:cstheme="minorHAnsi"/>
          <w:sz w:val="36"/>
          <w:szCs w:val="36"/>
        </w:rPr>
      </w:pPr>
    </w:p>
    <w:p w14:paraId="01FD1112" w14:textId="6839B126" w:rsidR="00031DDD" w:rsidRPr="00031DDD" w:rsidRDefault="00031DDD" w:rsidP="00031DDD">
      <w:pPr>
        <w:spacing w:after="0"/>
        <w:jc w:val="both"/>
        <w:rPr>
          <w:rFonts w:cstheme="minorHAnsi"/>
          <w:color w:val="050505"/>
          <w:sz w:val="36"/>
          <w:szCs w:val="36"/>
          <w:shd w:val="clear" w:color="auto" w:fill="FFFFFF"/>
        </w:rPr>
      </w:pPr>
      <w:r w:rsidRPr="00031DDD">
        <w:rPr>
          <w:rFonts w:cstheme="minorHAnsi"/>
          <w:color w:val="050505"/>
          <w:sz w:val="36"/>
          <w:szCs w:val="36"/>
          <w:shd w:val="clear" w:color="auto" w:fill="FFFFFF"/>
        </w:rPr>
        <w:t xml:space="preserve">Le spectacle est ici adapté en langue des signes française (LSF) par Accès Culture : </w:t>
      </w:r>
      <w:r w:rsidRPr="00031DDD">
        <w:rPr>
          <w:rFonts w:eastAsia="Times New Roman"/>
          <w:color w:val="000000"/>
          <w:sz w:val="36"/>
          <w:szCs w:val="36"/>
        </w:rPr>
        <w:t xml:space="preserve"> </w:t>
      </w:r>
      <w:hyperlink r:id="rId5" w:tgtFrame="_blank" w:history="1">
        <w:r w:rsidRPr="00031DDD">
          <w:rPr>
            <w:rStyle w:val="Lienhypertexte"/>
            <w:rFonts w:eastAsia="Times New Roman"/>
            <w:sz w:val="36"/>
            <w:szCs w:val="36"/>
          </w:rPr>
          <w:t>www.accesculture.org</w:t>
        </w:r>
      </w:hyperlink>
      <w:r w:rsidRPr="00031DDD">
        <w:rPr>
          <w:rFonts w:eastAsia="Times New Roman"/>
          <w:color w:val="000000"/>
          <w:sz w:val="36"/>
          <w:szCs w:val="36"/>
        </w:rPr>
        <w:t xml:space="preserve"> </w:t>
      </w:r>
      <w:r w:rsidRPr="00031DDD">
        <w:rPr>
          <w:rFonts w:cstheme="minorHAnsi"/>
          <w:color w:val="050505"/>
          <w:sz w:val="36"/>
          <w:szCs w:val="36"/>
          <w:shd w:val="clear" w:color="auto" w:fill="FFFFFF"/>
        </w:rPr>
        <w:t xml:space="preserve"> </w:t>
      </w:r>
    </w:p>
    <w:p w14:paraId="648483A7" w14:textId="77777777" w:rsidR="00031DDD" w:rsidRPr="00031DDD" w:rsidRDefault="00031DDD" w:rsidP="00031DDD">
      <w:pPr>
        <w:pStyle w:val="Sansinterligne"/>
        <w:jc w:val="both"/>
        <w:rPr>
          <w:rFonts w:cstheme="minorHAnsi"/>
          <w:color w:val="00B050"/>
          <w:sz w:val="36"/>
          <w:szCs w:val="36"/>
        </w:rPr>
      </w:pPr>
    </w:p>
    <w:p w14:paraId="4ABB8CA4" w14:textId="77777777" w:rsidR="00031DDD" w:rsidRPr="00031DDD" w:rsidRDefault="00031DDD" w:rsidP="00031DDD">
      <w:pPr>
        <w:pStyle w:val="Sansinterligne"/>
        <w:rPr>
          <w:rFonts w:cstheme="minorHAnsi"/>
          <w:i/>
          <w:iCs/>
          <w:sz w:val="36"/>
          <w:szCs w:val="36"/>
        </w:rPr>
      </w:pPr>
      <w:r w:rsidRPr="00031DDD">
        <w:rPr>
          <w:rFonts w:cstheme="minorHAnsi"/>
          <w:i/>
          <w:iCs/>
          <w:sz w:val="36"/>
          <w:szCs w:val="36"/>
        </w:rPr>
        <w:t>Si votre enfant a vu ce spectacle avec son école, il bénéficie d’une invitation pour cette séance en venant avec vous.</w:t>
      </w:r>
    </w:p>
    <w:p w14:paraId="180F3A6F" w14:textId="77777777" w:rsidR="00031DDD" w:rsidRPr="004F3F7A" w:rsidRDefault="00031DDD" w:rsidP="00031DDD">
      <w:pPr>
        <w:pStyle w:val="Sansinterligne"/>
        <w:jc w:val="both"/>
        <w:rPr>
          <w:rFonts w:cstheme="minorHAnsi"/>
          <w:color w:val="00B050"/>
          <w:sz w:val="24"/>
          <w:szCs w:val="24"/>
        </w:rPr>
      </w:pPr>
    </w:p>
    <w:p w14:paraId="1B417969" w14:textId="28819DB4" w:rsidR="00031DDD" w:rsidRDefault="00031DDD" w:rsidP="00031DDD">
      <w:pPr>
        <w:pStyle w:val="Corpsdetexte"/>
        <w:ind w:left="0"/>
        <w:rPr>
          <w:rFonts w:asciiTheme="minorHAnsi" w:hAnsiTheme="minorHAnsi" w:cstheme="minorHAnsi"/>
          <w:sz w:val="22"/>
          <w:szCs w:val="22"/>
        </w:rPr>
      </w:pPr>
      <w:r w:rsidRPr="00031DDD">
        <w:rPr>
          <w:rFonts w:asciiTheme="minorHAnsi" w:hAnsiTheme="minorHAnsi" w:cstheme="minorHAnsi"/>
          <w:sz w:val="22"/>
          <w:szCs w:val="22"/>
        </w:rPr>
        <w:t>Mentions:</w:t>
      </w:r>
      <w:r w:rsidRPr="00031DDD">
        <w:rPr>
          <w:rFonts w:asciiTheme="minorHAnsi" w:hAnsiTheme="minorHAnsi" w:cstheme="minorHAnsi"/>
          <w:sz w:val="22"/>
          <w:szCs w:val="22"/>
        </w:rPr>
        <w:t xml:space="preserve"> </w:t>
      </w:r>
    </w:p>
    <w:p w14:paraId="05F5C642" w14:textId="77777777" w:rsidR="00031DDD" w:rsidRPr="00031DDD" w:rsidRDefault="00031DDD" w:rsidP="00031DDD">
      <w:pPr>
        <w:pStyle w:val="Corpsdetexte"/>
        <w:ind w:left="0"/>
        <w:rPr>
          <w:rFonts w:asciiTheme="minorHAnsi" w:hAnsiTheme="minorHAnsi" w:cstheme="minorHAnsi"/>
          <w:sz w:val="22"/>
          <w:szCs w:val="22"/>
        </w:rPr>
      </w:pPr>
    </w:p>
    <w:p w14:paraId="39DB76C1" w14:textId="77777777" w:rsidR="00031DDD" w:rsidRPr="00031DDD" w:rsidRDefault="00031DDD" w:rsidP="00031DDD">
      <w:pPr>
        <w:pStyle w:val="Sansinterligne"/>
        <w:jc w:val="both"/>
        <w:rPr>
          <w:rFonts w:cstheme="minorHAnsi"/>
        </w:rPr>
      </w:pPr>
      <w:r w:rsidRPr="00031DDD">
        <w:rPr>
          <w:rFonts w:cstheme="minorHAnsi"/>
        </w:rPr>
        <w:t xml:space="preserve">Distribution : Ferdinand Niquet-Rioux, en alternance avec François </w:t>
      </w:r>
      <w:proofErr w:type="spellStart"/>
      <w:r w:rsidRPr="00031DDD">
        <w:rPr>
          <w:rFonts w:cstheme="minorHAnsi"/>
        </w:rPr>
        <w:t>Deblock</w:t>
      </w:r>
      <w:proofErr w:type="spellEnd"/>
      <w:r w:rsidRPr="00031DDD">
        <w:rPr>
          <w:rFonts w:cstheme="minorHAnsi"/>
        </w:rPr>
        <w:t xml:space="preserve">, Anne </w:t>
      </w:r>
      <w:proofErr w:type="spellStart"/>
      <w:r w:rsidRPr="00031DDD">
        <w:rPr>
          <w:rFonts w:cstheme="minorHAnsi"/>
        </w:rPr>
        <w:t>Rotger</w:t>
      </w:r>
      <w:proofErr w:type="spellEnd"/>
      <w:r w:rsidRPr="00031DDD">
        <w:rPr>
          <w:rFonts w:cstheme="minorHAnsi"/>
        </w:rPr>
        <w:t xml:space="preserve"> et </w:t>
      </w:r>
      <w:proofErr w:type="spellStart"/>
      <w:r w:rsidRPr="00031DDD">
        <w:rPr>
          <w:rFonts w:cstheme="minorHAnsi"/>
        </w:rPr>
        <w:t>Eric</w:t>
      </w:r>
      <w:proofErr w:type="spellEnd"/>
      <w:r w:rsidRPr="00031DDD">
        <w:rPr>
          <w:rFonts w:cstheme="minorHAnsi"/>
        </w:rPr>
        <w:t xml:space="preserve"> </w:t>
      </w:r>
      <w:proofErr w:type="spellStart"/>
      <w:r w:rsidRPr="00031DDD">
        <w:rPr>
          <w:rFonts w:cstheme="minorHAnsi"/>
        </w:rPr>
        <w:t>Slabiak</w:t>
      </w:r>
      <w:proofErr w:type="spellEnd"/>
      <w:r w:rsidRPr="00031DDD">
        <w:rPr>
          <w:rFonts w:cstheme="minorHAnsi"/>
        </w:rPr>
        <w:t xml:space="preserve"> (violon amplifié) </w:t>
      </w:r>
    </w:p>
    <w:p w14:paraId="33679A23" w14:textId="77777777" w:rsidR="00031DDD" w:rsidRPr="00031DDD" w:rsidRDefault="00031DDD" w:rsidP="00031DDD">
      <w:pPr>
        <w:pStyle w:val="Sansinterligne"/>
        <w:jc w:val="both"/>
        <w:rPr>
          <w:rFonts w:cstheme="minorHAnsi"/>
        </w:rPr>
      </w:pPr>
      <w:r w:rsidRPr="00031DDD">
        <w:rPr>
          <w:rFonts w:cstheme="minorHAnsi"/>
        </w:rPr>
        <w:t xml:space="preserve">Co-écriture et </w:t>
      </w:r>
      <w:proofErr w:type="spellStart"/>
      <w:r w:rsidRPr="00031DDD">
        <w:rPr>
          <w:rFonts w:cstheme="minorHAnsi"/>
        </w:rPr>
        <w:t>co</w:t>
      </w:r>
      <w:proofErr w:type="spellEnd"/>
      <w:r w:rsidRPr="00031DDD">
        <w:rPr>
          <w:rFonts w:cstheme="minorHAnsi"/>
        </w:rPr>
        <w:t xml:space="preserve">-mise en scène : Marie </w:t>
      </w:r>
      <w:proofErr w:type="spellStart"/>
      <w:r w:rsidRPr="00031DDD">
        <w:rPr>
          <w:rFonts w:cstheme="minorHAnsi"/>
        </w:rPr>
        <w:t>Piemontese</w:t>
      </w:r>
      <w:proofErr w:type="spellEnd"/>
      <w:r w:rsidRPr="00031DDD">
        <w:rPr>
          <w:rFonts w:cstheme="minorHAnsi"/>
        </w:rPr>
        <w:t xml:space="preserve"> &amp; Florent Trochel</w:t>
      </w:r>
    </w:p>
    <w:p w14:paraId="28910A42" w14:textId="77777777" w:rsidR="00031DDD" w:rsidRPr="00031DDD" w:rsidRDefault="00031DDD" w:rsidP="00031DDD">
      <w:pPr>
        <w:pStyle w:val="Sansinterligne"/>
        <w:jc w:val="both"/>
        <w:rPr>
          <w:rFonts w:cstheme="minorHAnsi"/>
        </w:rPr>
      </w:pPr>
      <w:r w:rsidRPr="00031DDD">
        <w:rPr>
          <w:rFonts w:cstheme="minorHAnsi"/>
        </w:rPr>
        <w:t xml:space="preserve">Production Hana San Studio, en coproduction avec le Collectif Scènes 77, La Maison de la Radio (commande de texte pour l’Orchestre National de Radio France), avec l’aide de la Région Ile-de-France, du Département de Seine-et-Marne, de la </w:t>
      </w:r>
      <w:proofErr w:type="spellStart"/>
      <w:r w:rsidRPr="00031DDD">
        <w:rPr>
          <w:rFonts w:cstheme="minorHAnsi"/>
        </w:rPr>
        <w:t>Spedidam</w:t>
      </w:r>
      <w:proofErr w:type="spellEnd"/>
      <w:r w:rsidRPr="00031DDD">
        <w:rPr>
          <w:rFonts w:cstheme="minorHAnsi"/>
        </w:rPr>
        <w:t xml:space="preserve">, de la SACEM, et l’accueil en résidence du Théâtre Luxembourg de Meaux, de La Marge à </w:t>
      </w:r>
      <w:proofErr w:type="spellStart"/>
      <w:r w:rsidRPr="00031DDD">
        <w:rPr>
          <w:rFonts w:cstheme="minorHAnsi"/>
        </w:rPr>
        <w:t>Lieusaint</w:t>
      </w:r>
      <w:proofErr w:type="spellEnd"/>
      <w:r w:rsidRPr="00031DDD">
        <w:rPr>
          <w:rFonts w:cstheme="minorHAnsi"/>
        </w:rPr>
        <w:t>, et du Théâtre Les</w:t>
      </w:r>
    </w:p>
    <w:p w14:paraId="5F433BC6" w14:textId="77777777" w:rsidR="00031DDD" w:rsidRPr="00031DDD" w:rsidRDefault="00031DDD" w:rsidP="00031DDD">
      <w:pPr>
        <w:pStyle w:val="Sansinterligne"/>
        <w:jc w:val="both"/>
        <w:rPr>
          <w:rFonts w:cstheme="minorHAnsi"/>
        </w:rPr>
      </w:pPr>
      <w:r w:rsidRPr="00031DDD">
        <w:rPr>
          <w:rFonts w:cstheme="minorHAnsi"/>
        </w:rPr>
        <w:t>Passerelles, Scène de Paris-Val de Marne.</w:t>
      </w:r>
    </w:p>
    <w:p w14:paraId="6556C412" w14:textId="677740A1" w:rsidR="002565C0" w:rsidRPr="002565C0" w:rsidRDefault="002565C0">
      <w:pPr>
        <w:rPr>
          <w:sz w:val="36"/>
          <w:szCs w:val="36"/>
        </w:rPr>
      </w:pPr>
    </w:p>
    <w:sectPr w:rsidR="002565C0" w:rsidRPr="00256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C0"/>
    <w:rsid w:val="00031DDD"/>
    <w:rsid w:val="002565C0"/>
    <w:rsid w:val="003A5563"/>
    <w:rsid w:val="007860DB"/>
    <w:rsid w:val="00D723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3392"/>
  <w15:chartTrackingRefBased/>
  <w15:docId w15:val="{2925B4BB-7279-430B-BF20-016A7F5C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565C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2565C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2565C0"/>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2565C0"/>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2565C0"/>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2565C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565C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565C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565C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65C0"/>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2565C0"/>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2565C0"/>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2565C0"/>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2565C0"/>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2565C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565C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565C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565C0"/>
    <w:rPr>
      <w:rFonts w:eastAsiaTheme="majorEastAsia" w:cstheme="majorBidi"/>
      <w:color w:val="272727" w:themeColor="text1" w:themeTint="D8"/>
    </w:rPr>
  </w:style>
  <w:style w:type="paragraph" w:styleId="Titre">
    <w:name w:val="Title"/>
    <w:basedOn w:val="Normal"/>
    <w:next w:val="Normal"/>
    <w:link w:val="TitreCar"/>
    <w:uiPriority w:val="10"/>
    <w:qFormat/>
    <w:rsid w:val="00256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565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565C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565C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565C0"/>
    <w:pPr>
      <w:spacing w:before="160"/>
      <w:jc w:val="center"/>
    </w:pPr>
    <w:rPr>
      <w:i/>
      <w:iCs/>
      <w:color w:val="404040" w:themeColor="text1" w:themeTint="BF"/>
    </w:rPr>
  </w:style>
  <w:style w:type="character" w:customStyle="1" w:styleId="CitationCar">
    <w:name w:val="Citation Car"/>
    <w:basedOn w:val="Policepardfaut"/>
    <w:link w:val="Citation"/>
    <w:uiPriority w:val="29"/>
    <w:rsid w:val="002565C0"/>
    <w:rPr>
      <w:i/>
      <w:iCs/>
      <w:color w:val="404040" w:themeColor="text1" w:themeTint="BF"/>
    </w:rPr>
  </w:style>
  <w:style w:type="paragraph" w:styleId="Paragraphedeliste">
    <w:name w:val="List Paragraph"/>
    <w:basedOn w:val="Normal"/>
    <w:uiPriority w:val="34"/>
    <w:qFormat/>
    <w:rsid w:val="002565C0"/>
    <w:pPr>
      <w:ind w:left="720"/>
      <w:contextualSpacing/>
    </w:pPr>
  </w:style>
  <w:style w:type="character" w:styleId="Accentuationintense">
    <w:name w:val="Intense Emphasis"/>
    <w:basedOn w:val="Policepardfaut"/>
    <w:uiPriority w:val="21"/>
    <w:qFormat/>
    <w:rsid w:val="002565C0"/>
    <w:rPr>
      <w:i/>
      <w:iCs/>
      <w:color w:val="2E74B5" w:themeColor="accent1" w:themeShade="BF"/>
    </w:rPr>
  </w:style>
  <w:style w:type="paragraph" w:styleId="Citationintense">
    <w:name w:val="Intense Quote"/>
    <w:basedOn w:val="Normal"/>
    <w:next w:val="Normal"/>
    <w:link w:val="CitationintenseCar"/>
    <w:uiPriority w:val="30"/>
    <w:qFormat/>
    <w:rsid w:val="002565C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2565C0"/>
    <w:rPr>
      <w:i/>
      <w:iCs/>
      <w:color w:val="2E74B5" w:themeColor="accent1" w:themeShade="BF"/>
    </w:rPr>
  </w:style>
  <w:style w:type="character" w:styleId="Rfrenceintense">
    <w:name w:val="Intense Reference"/>
    <w:basedOn w:val="Policepardfaut"/>
    <w:uiPriority w:val="32"/>
    <w:qFormat/>
    <w:rsid w:val="002565C0"/>
    <w:rPr>
      <w:b/>
      <w:bCs/>
      <w:smallCaps/>
      <w:color w:val="2E74B5" w:themeColor="accent1" w:themeShade="BF"/>
      <w:spacing w:val="5"/>
    </w:rPr>
  </w:style>
  <w:style w:type="character" w:styleId="Lienhypertexte">
    <w:name w:val="Hyperlink"/>
    <w:basedOn w:val="Policepardfaut"/>
    <w:uiPriority w:val="99"/>
    <w:unhideWhenUsed/>
    <w:rsid w:val="00031DDD"/>
    <w:rPr>
      <w:color w:val="0563C1" w:themeColor="hyperlink"/>
      <w:u w:val="single"/>
    </w:rPr>
  </w:style>
  <w:style w:type="paragraph" w:styleId="Sansinterligne">
    <w:name w:val="No Spacing"/>
    <w:link w:val="SansinterligneCar"/>
    <w:uiPriority w:val="1"/>
    <w:qFormat/>
    <w:rsid w:val="00031DDD"/>
    <w:pPr>
      <w:spacing w:after="0" w:line="240" w:lineRule="auto"/>
    </w:pPr>
  </w:style>
  <w:style w:type="paragraph" w:styleId="Corpsdetexte">
    <w:name w:val="Body Text"/>
    <w:basedOn w:val="Normal"/>
    <w:link w:val="CorpsdetexteCar"/>
    <w:uiPriority w:val="1"/>
    <w:qFormat/>
    <w:rsid w:val="00031DDD"/>
    <w:pPr>
      <w:widowControl w:val="0"/>
      <w:autoSpaceDE w:val="0"/>
      <w:autoSpaceDN w:val="0"/>
      <w:spacing w:after="0" w:line="240" w:lineRule="auto"/>
      <w:ind w:left="105"/>
    </w:pPr>
    <w:rPr>
      <w:rFonts w:ascii="Cambria" w:eastAsia="Cambria" w:hAnsi="Cambria" w:cs="Cambria"/>
      <w:sz w:val="24"/>
      <w:szCs w:val="24"/>
      <w:lang w:val="en-US"/>
    </w:rPr>
  </w:style>
  <w:style w:type="character" w:customStyle="1" w:styleId="CorpsdetexteCar">
    <w:name w:val="Corps de texte Car"/>
    <w:basedOn w:val="Policepardfaut"/>
    <w:link w:val="Corpsdetexte"/>
    <w:uiPriority w:val="1"/>
    <w:rsid w:val="00031DDD"/>
    <w:rPr>
      <w:rFonts w:ascii="Cambria" w:eastAsia="Cambria" w:hAnsi="Cambria" w:cs="Cambria"/>
      <w:sz w:val="24"/>
      <w:szCs w:val="24"/>
      <w:lang w:val="en-US"/>
    </w:rPr>
  </w:style>
  <w:style w:type="character" w:customStyle="1" w:styleId="SansinterligneCar">
    <w:name w:val="Sans interligne Car"/>
    <w:basedOn w:val="Policepardfaut"/>
    <w:link w:val="Sansinterligne"/>
    <w:uiPriority w:val="1"/>
    <w:locked/>
    <w:rsid w:val="00031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942366">
      <w:bodyDiv w:val="1"/>
      <w:marLeft w:val="0"/>
      <w:marRight w:val="0"/>
      <w:marTop w:val="0"/>
      <w:marBottom w:val="0"/>
      <w:divBdr>
        <w:top w:val="none" w:sz="0" w:space="0" w:color="auto"/>
        <w:left w:val="none" w:sz="0" w:space="0" w:color="auto"/>
        <w:bottom w:val="none" w:sz="0" w:space="0" w:color="auto"/>
        <w:right w:val="none" w:sz="0" w:space="0" w:color="auto"/>
      </w:divBdr>
    </w:div>
    <w:div w:id="141466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cesculture.or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1686</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Cassiane REMY</dc:creator>
  <cp:keywords/>
  <dc:description/>
  <cp:lastModifiedBy>Cassiane REMY</cp:lastModifiedBy>
  <cp:revision>2</cp:revision>
  <dcterms:created xsi:type="dcterms:W3CDTF">2025-07-01T08:10:00Z</dcterms:created>
  <dcterms:modified xsi:type="dcterms:W3CDTF">2025-07-01T08:10:00Z</dcterms:modified>
</cp:coreProperties>
</file>