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A693" w14:textId="5CA67688" w:rsidR="00AF736F" w:rsidRDefault="00B3768A">
      <w:pPr>
        <w:rPr>
          <w:sz w:val="36"/>
          <w:szCs w:val="36"/>
        </w:rPr>
      </w:pPr>
      <w:r>
        <w:rPr>
          <w:b/>
          <w:bCs/>
          <w:sz w:val="36"/>
          <w:szCs w:val="36"/>
        </w:rPr>
        <w:t>Les voyages fantastiques</w:t>
      </w:r>
      <w:r>
        <w:rPr>
          <w:b/>
          <w:bCs/>
          <w:sz w:val="36"/>
          <w:szCs w:val="36"/>
        </w:rPr>
        <w:br/>
      </w:r>
      <w:r>
        <w:rPr>
          <w:sz w:val="36"/>
          <w:szCs w:val="36"/>
        </w:rPr>
        <w:t xml:space="preserve">A partir de 5 ans </w:t>
      </w:r>
      <w:r>
        <w:rPr>
          <w:sz w:val="36"/>
          <w:szCs w:val="36"/>
        </w:rPr>
        <w:br/>
        <w:t>Théâtre en famille</w:t>
      </w:r>
      <w:r>
        <w:rPr>
          <w:sz w:val="36"/>
          <w:szCs w:val="36"/>
        </w:rPr>
        <w:br/>
      </w:r>
      <w:proofErr w:type="gramStart"/>
      <w:r w:rsidRPr="00B3768A">
        <w:rPr>
          <w:sz w:val="36"/>
          <w:szCs w:val="36"/>
        </w:rPr>
        <w:t>Samedi</w:t>
      </w:r>
      <w:proofErr w:type="gramEnd"/>
      <w:r w:rsidRPr="00B3768A">
        <w:rPr>
          <w:sz w:val="36"/>
          <w:szCs w:val="36"/>
        </w:rPr>
        <w:t xml:space="preserve"> 22 novembre 2025 à 16h</w:t>
      </w:r>
      <w:r>
        <w:rPr>
          <w:sz w:val="36"/>
          <w:szCs w:val="36"/>
        </w:rPr>
        <w:br/>
        <w:t>durée : 1h05</w:t>
      </w:r>
    </w:p>
    <w:p w14:paraId="15C65484" w14:textId="3A4478D8" w:rsidR="00B3768A" w:rsidRDefault="00B3768A">
      <w:pPr>
        <w:rPr>
          <w:sz w:val="36"/>
          <w:szCs w:val="36"/>
        </w:rPr>
      </w:pPr>
      <w:r>
        <w:rPr>
          <w:noProof/>
          <w:sz w:val="36"/>
          <w:szCs w:val="36"/>
        </w:rPr>
        <w:drawing>
          <wp:inline distT="0" distB="0" distL="0" distR="0" wp14:anchorId="6FDCD8FF" wp14:editId="2928017A">
            <wp:extent cx="5760720" cy="3841115"/>
            <wp:effectExtent l="0" t="0" r="0" b="6985"/>
            <wp:docPr id="140225828" name="Image 2" descr="Une image contenant habits, personne, chaussures, bâti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828" name="Image 2" descr="Une image contenant habits, personne, chaussures, bâtiment&#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inline>
        </w:drawing>
      </w:r>
    </w:p>
    <w:p w14:paraId="2BCFC4BC" w14:textId="51F03C6D" w:rsidR="00B3768A" w:rsidRPr="00B3768A" w:rsidRDefault="00B3768A" w:rsidP="00B3768A">
      <w:pPr>
        <w:rPr>
          <w:b/>
          <w:bCs/>
          <w:sz w:val="36"/>
          <w:szCs w:val="36"/>
        </w:rPr>
      </w:pPr>
      <w:r w:rsidRPr="00B3768A">
        <w:rPr>
          <w:b/>
          <w:bCs/>
          <w:sz w:val="36"/>
          <w:szCs w:val="36"/>
        </w:rPr>
        <w:t>JULES VERNE ET MÉLIÈS DANS UN SPECTACLE INGÉNIEUX</w:t>
      </w:r>
    </w:p>
    <w:p w14:paraId="5CBB1B30" w14:textId="77777777" w:rsidR="00B3768A" w:rsidRPr="00B3768A" w:rsidRDefault="00B3768A" w:rsidP="00B3768A">
      <w:pPr>
        <w:rPr>
          <w:b/>
          <w:bCs/>
          <w:sz w:val="36"/>
          <w:szCs w:val="36"/>
        </w:rPr>
      </w:pPr>
    </w:p>
    <w:p w14:paraId="110EF7CD" w14:textId="77777777" w:rsidR="00B3768A" w:rsidRPr="00B3768A" w:rsidRDefault="00B3768A" w:rsidP="00B3768A">
      <w:pPr>
        <w:rPr>
          <w:sz w:val="36"/>
          <w:szCs w:val="36"/>
        </w:rPr>
      </w:pPr>
      <w:r w:rsidRPr="00B3768A">
        <w:rPr>
          <w:sz w:val="36"/>
          <w:szCs w:val="36"/>
        </w:rPr>
        <w:t xml:space="preserve">Bienvenue dans le studio de cinéma de George Méliès, cinéaste et magicien extraordinaire, qui, en manque d’inspiration, est prêt à mettre la clé sous la porte. </w:t>
      </w:r>
    </w:p>
    <w:p w14:paraId="06453484" w14:textId="77777777" w:rsidR="00B3768A" w:rsidRPr="00B3768A" w:rsidRDefault="00B3768A" w:rsidP="00B3768A">
      <w:pPr>
        <w:rPr>
          <w:sz w:val="36"/>
          <w:szCs w:val="36"/>
        </w:rPr>
      </w:pPr>
      <w:r w:rsidRPr="00B3768A">
        <w:rPr>
          <w:sz w:val="36"/>
          <w:szCs w:val="36"/>
        </w:rPr>
        <w:t xml:space="preserve">Il reçoit alors la mystérieuse visite de… Jules Verne en personne ! </w:t>
      </w:r>
    </w:p>
    <w:p w14:paraId="27FC528B" w14:textId="77777777" w:rsidR="00B3768A" w:rsidRPr="00B3768A" w:rsidRDefault="00B3768A" w:rsidP="00B3768A">
      <w:pPr>
        <w:rPr>
          <w:sz w:val="36"/>
          <w:szCs w:val="36"/>
        </w:rPr>
      </w:pPr>
      <w:r w:rsidRPr="00B3768A">
        <w:rPr>
          <w:sz w:val="36"/>
          <w:szCs w:val="36"/>
        </w:rPr>
        <w:t xml:space="preserve">Georges Méliès tourne avec son équipe trois courts-métrages tirés des plus beaux voyages que lui souffle Jules Verne : De la </w:t>
      </w:r>
      <w:r w:rsidRPr="00B3768A">
        <w:rPr>
          <w:sz w:val="36"/>
          <w:szCs w:val="36"/>
        </w:rPr>
        <w:lastRenderedPageBreak/>
        <w:t xml:space="preserve">Terre à la Lune, Voyage au centre de la terre et Vingt mille lieues sous les mers. Illusion des fonds marins et des cratères de la lune, fusées et monstres de tous ordres… Une exploration fantastique dans le temps. </w:t>
      </w:r>
    </w:p>
    <w:p w14:paraId="15F766E1" w14:textId="77777777" w:rsidR="00B3768A" w:rsidRPr="00B3768A" w:rsidRDefault="00B3768A" w:rsidP="00B3768A">
      <w:pPr>
        <w:rPr>
          <w:sz w:val="36"/>
          <w:szCs w:val="36"/>
        </w:rPr>
      </w:pPr>
      <w:r w:rsidRPr="00B3768A">
        <w:rPr>
          <w:sz w:val="36"/>
          <w:szCs w:val="36"/>
        </w:rPr>
        <w:t xml:space="preserve">Théâtre, jeux d’ombres, cirque, magie recréent l’illusion du cinéma muet. Un spectacle du metteur en scène Ned </w:t>
      </w:r>
      <w:proofErr w:type="spellStart"/>
      <w:r w:rsidRPr="00B3768A">
        <w:rPr>
          <w:sz w:val="36"/>
          <w:szCs w:val="36"/>
        </w:rPr>
        <w:t>Grujic</w:t>
      </w:r>
      <w:proofErr w:type="spellEnd"/>
      <w:r w:rsidRPr="00B3768A">
        <w:rPr>
          <w:sz w:val="36"/>
          <w:szCs w:val="36"/>
        </w:rPr>
        <w:t xml:space="preserve"> (Gulliver et fils, La Véritable légende du Père-Noël), qui, une fois de plus, nous étonne par sa grande ingéniosité.</w:t>
      </w:r>
    </w:p>
    <w:p w14:paraId="4F328B0C" w14:textId="77777777" w:rsidR="00B3768A" w:rsidRPr="00B3768A" w:rsidRDefault="00B3768A" w:rsidP="00B3768A">
      <w:pPr>
        <w:rPr>
          <w:b/>
          <w:bCs/>
          <w:sz w:val="36"/>
          <w:szCs w:val="36"/>
        </w:rPr>
      </w:pPr>
      <w:r w:rsidRPr="00B3768A">
        <w:rPr>
          <w:b/>
          <w:bCs/>
          <w:sz w:val="36"/>
          <w:szCs w:val="36"/>
        </w:rPr>
        <w:t>Presse</w:t>
      </w:r>
    </w:p>
    <w:p w14:paraId="610D25DF" w14:textId="77777777" w:rsidR="00B3768A" w:rsidRPr="00B3768A" w:rsidRDefault="00B3768A" w:rsidP="00B3768A">
      <w:pPr>
        <w:rPr>
          <w:sz w:val="36"/>
          <w:szCs w:val="36"/>
        </w:rPr>
      </w:pPr>
      <w:r w:rsidRPr="00B3768A">
        <w:rPr>
          <w:sz w:val="36"/>
          <w:szCs w:val="36"/>
        </w:rPr>
        <w:t xml:space="preserve">« Ned </w:t>
      </w:r>
      <w:proofErr w:type="spellStart"/>
      <w:r w:rsidRPr="00B3768A">
        <w:rPr>
          <w:sz w:val="36"/>
          <w:szCs w:val="36"/>
        </w:rPr>
        <w:t>Grujic</w:t>
      </w:r>
      <w:proofErr w:type="spellEnd"/>
      <w:r w:rsidRPr="00B3768A">
        <w:rPr>
          <w:sz w:val="36"/>
          <w:szCs w:val="36"/>
        </w:rPr>
        <w:t xml:space="preserve"> en chef d’orchestre de spectacle original, parvient à composer en direct, l’illusion des voyages. » - </w:t>
      </w:r>
      <w:r w:rsidRPr="00B3768A">
        <w:rPr>
          <w:b/>
          <w:sz w:val="36"/>
          <w:szCs w:val="36"/>
        </w:rPr>
        <w:t>Télérama TTT</w:t>
      </w:r>
      <w:r w:rsidRPr="00B3768A">
        <w:rPr>
          <w:sz w:val="36"/>
          <w:szCs w:val="36"/>
        </w:rPr>
        <w:t> </w:t>
      </w:r>
    </w:p>
    <w:p w14:paraId="5072C609" w14:textId="77777777" w:rsidR="00B3768A" w:rsidRPr="00B3768A" w:rsidRDefault="00B3768A" w:rsidP="00B3768A">
      <w:pPr>
        <w:rPr>
          <w:sz w:val="36"/>
          <w:szCs w:val="36"/>
        </w:rPr>
      </w:pPr>
      <w:r w:rsidRPr="00B3768A">
        <w:rPr>
          <w:sz w:val="36"/>
          <w:szCs w:val="36"/>
        </w:rPr>
        <w:t xml:space="preserve">« Tout concourt donc à donner une autre illusion : celui d’un grand spectacle débordant d’énormes effets spéciaux poétiques. Ned </w:t>
      </w:r>
      <w:proofErr w:type="spellStart"/>
      <w:r w:rsidRPr="00B3768A">
        <w:rPr>
          <w:sz w:val="36"/>
          <w:szCs w:val="36"/>
        </w:rPr>
        <w:t>Grujic</w:t>
      </w:r>
      <w:proofErr w:type="spellEnd"/>
      <w:r w:rsidRPr="00B3768A">
        <w:rPr>
          <w:sz w:val="36"/>
          <w:szCs w:val="36"/>
        </w:rPr>
        <w:t xml:space="preserve"> réussit ainsi la même prouesse que son aîné Méliès : quand s’achèvera la promenade merveilleuse au pays des rêves verniens, on aura l’impression qu’elle n’aura duré que le temps de l’explosion d’une bulle de savon colorée. En déployant des trésors d’astuce au service d’une transposition jubilatoire du cinéma de Méliès, tous les participants à ces « Voyages fantastiques » sont à féliciter. Ils méritent le Molière du spectacle qui donnera envie aux petits comme aux grands de revenir souvent au théâtre. » - </w:t>
      </w:r>
      <w:proofErr w:type="spellStart"/>
      <w:r w:rsidRPr="00B3768A">
        <w:rPr>
          <w:b/>
          <w:sz w:val="36"/>
          <w:szCs w:val="36"/>
        </w:rPr>
        <w:t>Froggy’s</w:t>
      </w:r>
      <w:proofErr w:type="spellEnd"/>
      <w:r w:rsidRPr="00B3768A">
        <w:rPr>
          <w:b/>
          <w:sz w:val="36"/>
          <w:szCs w:val="36"/>
        </w:rPr>
        <w:t xml:space="preserve"> </w:t>
      </w:r>
      <w:proofErr w:type="spellStart"/>
      <w:r w:rsidRPr="00B3768A">
        <w:rPr>
          <w:b/>
          <w:sz w:val="36"/>
          <w:szCs w:val="36"/>
        </w:rPr>
        <w:t>Delight</w:t>
      </w:r>
      <w:proofErr w:type="spellEnd"/>
      <w:r w:rsidRPr="00B3768A">
        <w:rPr>
          <w:sz w:val="36"/>
          <w:szCs w:val="36"/>
        </w:rPr>
        <w:t> </w:t>
      </w:r>
    </w:p>
    <w:p w14:paraId="5E2421EE" w14:textId="77777777" w:rsidR="00B3768A" w:rsidRPr="00B3768A" w:rsidRDefault="00B3768A" w:rsidP="00B3768A">
      <w:pPr>
        <w:rPr>
          <w:b/>
          <w:sz w:val="36"/>
          <w:szCs w:val="36"/>
        </w:rPr>
      </w:pPr>
      <w:r w:rsidRPr="00B3768A">
        <w:rPr>
          <w:sz w:val="36"/>
          <w:szCs w:val="36"/>
        </w:rPr>
        <w:t xml:space="preserve">« Fantastiques voyages ! » - </w:t>
      </w:r>
      <w:r w:rsidRPr="00B3768A">
        <w:rPr>
          <w:b/>
          <w:sz w:val="36"/>
          <w:szCs w:val="36"/>
        </w:rPr>
        <w:t>Sud-Ouest </w:t>
      </w:r>
    </w:p>
    <w:p w14:paraId="14459C60" w14:textId="77777777" w:rsidR="00B3768A" w:rsidRPr="00B3768A" w:rsidRDefault="00B3768A" w:rsidP="00B3768A">
      <w:pPr>
        <w:rPr>
          <w:sz w:val="20"/>
          <w:szCs w:val="20"/>
        </w:rPr>
      </w:pPr>
      <w:r w:rsidRPr="00B3768A">
        <w:rPr>
          <w:sz w:val="20"/>
          <w:szCs w:val="20"/>
        </w:rPr>
        <w:t>Mentions :</w:t>
      </w:r>
    </w:p>
    <w:p w14:paraId="2FCBBD0B" w14:textId="7D732605" w:rsidR="00B3768A" w:rsidRPr="00B3768A" w:rsidRDefault="00B3768A" w:rsidP="00B3768A">
      <w:pPr>
        <w:rPr>
          <w:sz w:val="20"/>
          <w:szCs w:val="20"/>
        </w:rPr>
      </w:pPr>
      <w:r w:rsidRPr="00B3768A">
        <w:rPr>
          <w:sz w:val="20"/>
          <w:szCs w:val="20"/>
        </w:rPr>
        <w:t>Création &amp; Production</w:t>
      </w:r>
      <w:r>
        <w:rPr>
          <w:sz w:val="20"/>
          <w:szCs w:val="20"/>
        </w:rPr>
        <w:br/>
        <w:t>L</w:t>
      </w:r>
      <w:r w:rsidRPr="00B3768A">
        <w:rPr>
          <w:sz w:val="20"/>
          <w:szCs w:val="20"/>
        </w:rPr>
        <w:t>es Trottoirs du Hasard &amp; Les Tréteaux de la Pleine Lune</w:t>
      </w:r>
    </w:p>
    <w:p w14:paraId="362028E9" w14:textId="535CC615" w:rsidR="00B3768A" w:rsidRPr="00B3768A" w:rsidRDefault="00B3768A" w:rsidP="00B3768A">
      <w:pPr>
        <w:rPr>
          <w:sz w:val="20"/>
          <w:szCs w:val="20"/>
        </w:rPr>
      </w:pPr>
      <w:r w:rsidRPr="00B3768A">
        <w:rPr>
          <w:sz w:val="20"/>
          <w:szCs w:val="20"/>
        </w:rPr>
        <w:lastRenderedPageBreak/>
        <w:t xml:space="preserve">Ned </w:t>
      </w:r>
      <w:proofErr w:type="spellStart"/>
      <w:r w:rsidRPr="00B3768A">
        <w:rPr>
          <w:sz w:val="20"/>
          <w:szCs w:val="20"/>
        </w:rPr>
        <w:t>Grujic</w:t>
      </w:r>
      <w:proofErr w:type="spellEnd"/>
      <w:r w:rsidRPr="00B3768A">
        <w:rPr>
          <w:sz w:val="20"/>
          <w:szCs w:val="20"/>
        </w:rPr>
        <w:t>, texte &amp; mise en scène</w:t>
      </w:r>
      <w:r w:rsidRPr="00B3768A">
        <w:rPr>
          <w:sz w:val="20"/>
          <w:szCs w:val="20"/>
        </w:rPr>
        <w:br/>
        <w:t>Scénographie, Danièle Rozier</w:t>
      </w:r>
      <w:r w:rsidRPr="00B3768A">
        <w:rPr>
          <w:sz w:val="20"/>
          <w:szCs w:val="20"/>
        </w:rPr>
        <w:br/>
        <w:t>Lumières, Antonio de Carvalho</w:t>
      </w:r>
      <w:r w:rsidRPr="00B3768A">
        <w:rPr>
          <w:sz w:val="20"/>
          <w:szCs w:val="20"/>
        </w:rPr>
        <w:br/>
      </w:r>
      <w:r w:rsidRPr="00B3768A">
        <w:rPr>
          <w:sz w:val="20"/>
          <w:szCs w:val="20"/>
        </w:rPr>
        <w:t>Costumes, Karine</w:t>
      </w:r>
      <w:r w:rsidRPr="00B3768A">
        <w:rPr>
          <w:sz w:val="20"/>
          <w:szCs w:val="20"/>
        </w:rPr>
        <w:t xml:space="preserve"> Delaunay</w:t>
      </w:r>
    </w:p>
    <w:p w14:paraId="3F51C0D7" w14:textId="77777777" w:rsidR="00B3768A" w:rsidRPr="00B3768A" w:rsidRDefault="00B3768A">
      <w:pPr>
        <w:rPr>
          <w:sz w:val="20"/>
          <w:szCs w:val="20"/>
        </w:rPr>
      </w:pPr>
    </w:p>
    <w:sectPr w:rsidR="00B3768A" w:rsidRPr="00B37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8A"/>
    <w:rsid w:val="005C4D1D"/>
    <w:rsid w:val="00AF736F"/>
    <w:rsid w:val="00B37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B36D"/>
  <w15:chartTrackingRefBased/>
  <w15:docId w15:val="{BCCAFD3C-46C3-4852-A01B-37CA1855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76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376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3768A"/>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3768A"/>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3768A"/>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376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76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76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76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768A"/>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3768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3768A"/>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3768A"/>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3768A"/>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376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76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76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768A"/>
    <w:rPr>
      <w:rFonts w:eastAsiaTheme="majorEastAsia" w:cstheme="majorBidi"/>
      <w:color w:val="272727" w:themeColor="text1" w:themeTint="D8"/>
    </w:rPr>
  </w:style>
  <w:style w:type="paragraph" w:styleId="Titre">
    <w:name w:val="Title"/>
    <w:basedOn w:val="Normal"/>
    <w:next w:val="Normal"/>
    <w:link w:val="TitreCar"/>
    <w:uiPriority w:val="10"/>
    <w:qFormat/>
    <w:rsid w:val="00B37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76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76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76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768A"/>
    <w:pPr>
      <w:spacing w:before="160"/>
      <w:jc w:val="center"/>
    </w:pPr>
    <w:rPr>
      <w:i/>
      <w:iCs/>
      <w:color w:val="404040" w:themeColor="text1" w:themeTint="BF"/>
    </w:rPr>
  </w:style>
  <w:style w:type="character" w:customStyle="1" w:styleId="CitationCar">
    <w:name w:val="Citation Car"/>
    <w:basedOn w:val="Policepardfaut"/>
    <w:link w:val="Citation"/>
    <w:uiPriority w:val="29"/>
    <w:rsid w:val="00B3768A"/>
    <w:rPr>
      <w:i/>
      <w:iCs/>
      <w:color w:val="404040" w:themeColor="text1" w:themeTint="BF"/>
    </w:rPr>
  </w:style>
  <w:style w:type="paragraph" w:styleId="Paragraphedeliste">
    <w:name w:val="List Paragraph"/>
    <w:basedOn w:val="Normal"/>
    <w:uiPriority w:val="34"/>
    <w:qFormat/>
    <w:rsid w:val="00B3768A"/>
    <w:pPr>
      <w:ind w:left="720"/>
      <w:contextualSpacing/>
    </w:pPr>
  </w:style>
  <w:style w:type="character" w:styleId="Accentuationintense">
    <w:name w:val="Intense Emphasis"/>
    <w:basedOn w:val="Policepardfaut"/>
    <w:uiPriority w:val="21"/>
    <w:qFormat/>
    <w:rsid w:val="00B3768A"/>
    <w:rPr>
      <w:i/>
      <w:iCs/>
      <w:color w:val="2E74B5" w:themeColor="accent1" w:themeShade="BF"/>
    </w:rPr>
  </w:style>
  <w:style w:type="paragraph" w:styleId="Citationintense">
    <w:name w:val="Intense Quote"/>
    <w:basedOn w:val="Normal"/>
    <w:next w:val="Normal"/>
    <w:link w:val="CitationintenseCar"/>
    <w:uiPriority w:val="30"/>
    <w:qFormat/>
    <w:rsid w:val="00B376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3768A"/>
    <w:rPr>
      <w:i/>
      <w:iCs/>
      <w:color w:val="2E74B5" w:themeColor="accent1" w:themeShade="BF"/>
    </w:rPr>
  </w:style>
  <w:style w:type="character" w:styleId="Rfrenceintense">
    <w:name w:val="Intense Reference"/>
    <w:basedOn w:val="Policepardfaut"/>
    <w:uiPriority w:val="32"/>
    <w:qFormat/>
    <w:rsid w:val="00B3768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87844">
      <w:bodyDiv w:val="1"/>
      <w:marLeft w:val="0"/>
      <w:marRight w:val="0"/>
      <w:marTop w:val="0"/>
      <w:marBottom w:val="0"/>
      <w:divBdr>
        <w:top w:val="none" w:sz="0" w:space="0" w:color="auto"/>
        <w:left w:val="none" w:sz="0" w:space="0" w:color="auto"/>
        <w:bottom w:val="none" w:sz="0" w:space="0" w:color="auto"/>
        <w:right w:val="none" w:sz="0" w:space="0" w:color="auto"/>
      </w:divBdr>
    </w:div>
    <w:div w:id="1389304944">
      <w:bodyDiv w:val="1"/>
      <w:marLeft w:val="0"/>
      <w:marRight w:val="0"/>
      <w:marTop w:val="0"/>
      <w:marBottom w:val="0"/>
      <w:divBdr>
        <w:top w:val="none" w:sz="0" w:space="0" w:color="auto"/>
        <w:left w:val="none" w:sz="0" w:space="0" w:color="auto"/>
        <w:bottom w:val="none" w:sz="0" w:space="0" w:color="auto"/>
        <w:right w:val="none" w:sz="0" w:space="0" w:color="auto"/>
      </w:divBdr>
    </w:div>
    <w:div w:id="1759977750">
      <w:bodyDiv w:val="1"/>
      <w:marLeft w:val="0"/>
      <w:marRight w:val="0"/>
      <w:marTop w:val="0"/>
      <w:marBottom w:val="0"/>
      <w:divBdr>
        <w:top w:val="none" w:sz="0" w:space="0" w:color="auto"/>
        <w:left w:val="none" w:sz="0" w:space="0" w:color="auto"/>
        <w:bottom w:val="none" w:sz="0" w:space="0" w:color="auto"/>
        <w:right w:val="none" w:sz="0" w:space="0" w:color="auto"/>
      </w:divBdr>
    </w:div>
    <w:div w:id="18594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1705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1</cp:revision>
  <dcterms:created xsi:type="dcterms:W3CDTF">2025-05-21T14:54:00Z</dcterms:created>
  <dcterms:modified xsi:type="dcterms:W3CDTF">2025-05-21T14:58:00Z</dcterms:modified>
</cp:coreProperties>
</file>